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4E" w:rsidRDefault="001C494E" w:rsidP="00662D7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Листая страницы истории. Часть 4</w:t>
      </w:r>
      <w:r w:rsidR="00662D79" w:rsidRPr="00213BA7">
        <w:rPr>
          <w:rFonts w:ascii="Times New Roman" w:hAnsi="Times New Roman" w:cs="Times New Roman"/>
          <w:sz w:val="48"/>
          <w:szCs w:val="48"/>
        </w:rPr>
        <w:t>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C82132" w:rsidRDefault="00C82132" w:rsidP="00662D7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62D79" w:rsidRDefault="001C494E" w:rsidP="00662D7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Николай Липатов, повторивший подвиг Матросова</w:t>
      </w:r>
      <w:r w:rsidR="00EA54AF">
        <w:rPr>
          <w:rFonts w:ascii="Times New Roman" w:hAnsi="Times New Roman" w:cs="Times New Roman"/>
          <w:sz w:val="48"/>
          <w:szCs w:val="48"/>
        </w:rPr>
        <w:t>.</w:t>
      </w:r>
    </w:p>
    <w:p w:rsidR="001C494E" w:rsidRPr="003D3C00" w:rsidRDefault="001C494E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C00">
        <w:rPr>
          <w:rFonts w:ascii="Times New Roman" w:hAnsi="Times New Roman" w:cs="Times New Roman"/>
          <w:sz w:val="28"/>
          <w:szCs w:val="28"/>
        </w:rPr>
        <w:t xml:space="preserve">Жизнь на этой улице посёлка не замирает ни днём, ни ночью – рядом железная дорога, мелькают пригородные электрички, пролетают пассажирские поезда, деловито стучат колёсами длинные товарняки. А когда стихает, слышно, как шумят кронами вековые сосны по другую сторону железнодорожного полотна. Из конца в конец огромной страны летят поезда мимо памятника герою, </w:t>
      </w:r>
      <w:r w:rsidR="000041F9" w:rsidRPr="003D3C00">
        <w:rPr>
          <w:rFonts w:ascii="Times New Roman" w:hAnsi="Times New Roman" w:cs="Times New Roman"/>
          <w:sz w:val="28"/>
          <w:szCs w:val="28"/>
        </w:rPr>
        <w:t xml:space="preserve">в честь которого названа улица. И </w:t>
      </w:r>
      <w:r w:rsidR="005D5F8F" w:rsidRPr="003D3C00">
        <w:rPr>
          <w:rFonts w:ascii="Times New Roman" w:hAnsi="Times New Roman" w:cs="Times New Roman"/>
          <w:sz w:val="28"/>
          <w:szCs w:val="28"/>
        </w:rPr>
        <w:t>есть в</w:t>
      </w:r>
      <w:r w:rsidR="000041F9" w:rsidRPr="003D3C00">
        <w:rPr>
          <w:rFonts w:ascii="Times New Roman" w:hAnsi="Times New Roman" w:cs="Times New Roman"/>
          <w:sz w:val="28"/>
          <w:szCs w:val="28"/>
        </w:rPr>
        <w:t xml:space="preserve"> этом глубокий смысл – ведь он погиб ради того, чтобы его страна продолжала жить.</w:t>
      </w:r>
    </w:p>
    <w:p w:rsidR="005D5F8F" w:rsidRDefault="005D5F8F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C00">
        <w:rPr>
          <w:rFonts w:ascii="Times New Roman" w:hAnsi="Times New Roman" w:cs="Times New Roman"/>
          <w:sz w:val="28"/>
          <w:szCs w:val="28"/>
        </w:rPr>
        <w:t xml:space="preserve">Николай Липатов родился в 1917 (по другим данным – в 1916) году неподалеку от Казани в деревне Тимошкино. До революции отец батрачил. И </w:t>
      </w:r>
      <w:r w:rsidR="00113108" w:rsidRPr="003D3C00">
        <w:rPr>
          <w:rFonts w:ascii="Times New Roman" w:hAnsi="Times New Roman" w:cs="Times New Roman"/>
          <w:sz w:val="28"/>
          <w:szCs w:val="28"/>
        </w:rPr>
        <w:t>сына приучил не бояться тяжёлой работы. В 1940 году семья переезжает в Казань.</w:t>
      </w:r>
      <w:r w:rsidR="00840C64" w:rsidRPr="003D3C00">
        <w:rPr>
          <w:rFonts w:ascii="Times New Roman" w:hAnsi="Times New Roman" w:cs="Times New Roman"/>
          <w:sz w:val="28"/>
          <w:szCs w:val="28"/>
        </w:rPr>
        <w:t xml:space="preserve"> Здесь Николай выучился на шофёра, а вскоре устроился на завод (КОМЗ) – сначала грузчиком, потом сборщиком-механиком. А когда началась война, ушёл на фронт.</w:t>
      </w:r>
    </w:p>
    <w:p w:rsidR="00C82132" w:rsidRPr="003D3C00" w:rsidRDefault="00C82132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8AD78B" wp14:editId="377BABF7">
            <wp:extent cx="1626920" cy="3206115"/>
            <wp:effectExtent l="0" t="0" r="0" b="0"/>
            <wp:docPr id="4" name="Рисунок 4" descr="Бессмертный полк. Казань. Липатов Николай Дмитр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ссмертный полк. Казань. Липатов Николай Дмитрие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57" cy="332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64" w:rsidRPr="003D3C00" w:rsidRDefault="00EA54AF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C00">
        <w:rPr>
          <w:rFonts w:ascii="Times New Roman" w:hAnsi="Times New Roman" w:cs="Times New Roman"/>
          <w:sz w:val="28"/>
          <w:szCs w:val="28"/>
        </w:rPr>
        <w:t>Шёл 1942 год. Полк, в котором служил Липатов, поддерживал ополчение Дзержинского района Москвы. Сражался Николай храбро и был награждён боевыми медалями.</w:t>
      </w:r>
      <w:r w:rsidR="00C82132">
        <w:rPr>
          <w:rFonts w:ascii="Times New Roman" w:hAnsi="Times New Roman" w:cs="Times New Roman"/>
          <w:sz w:val="28"/>
          <w:szCs w:val="28"/>
        </w:rPr>
        <w:t xml:space="preserve"> Опытный боец, старший телефонист 6-й батареи 973-го </w:t>
      </w:r>
      <w:r w:rsidR="00C82132">
        <w:rPr>
          <w:rFonts w:ascii="Times New Roman" w:hAnsi="Times New Roman" w:cs="Times New Roman"/>
          <w:sz w:val="28"/>
          <w:szCs w:val="28"/>
        </w:rPr>
        <w:lastRenderedPageBreak/>
        <w:t>артиллерийского полка 160-й стрелковой дивизии Липатов шёл вместе с товарищами на запад.</w:t>
      </w:r>
    </w:p>
    <w:p w:rsidR="00EA54AF" w:rsidRPr="003D3C00" w:rsidRDefault="00EA54AF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C00">
        <w:rPr>
          <w:rFonts w:ascii="Times New Roman" w:hAnsi="Times New Roman" w:cs="Times New Roman"/>
          <w:sz w:val="28"/>
          <w:szCs w:val="28"/>
        </w:rPr>
        <w:t xml:space="preserve">Погиб он в польской деревушке </w:t>
      </w:r>
      <w:proofErr w:type="spellStart"/>
      <w:r w:rsidRPr="003D3C00">
        <w:rPr>
          <w:rFonts w:ascii="Times New Roman" w:hAnsi="Times New Roman" w:cs="Times New Roman"/>
          <w:sz w:val="28"/>
          <w:szCs w:val="28"/>
        </w:rPr>
        <w:t>Грабув</w:t>
      </w:r>
      <w:proofErr w:type="spellEnd"/>
      <w:r w:rsidRPr="003D3C00">
        <w:rPr>
          <w:rFonts w:ascii="Times New Roman" w:hAnsi="Times New Roman" w:cs="Times New Roman"/>
          <w:sz w:val="28"/>
          <w:szCs w:val="28"/>
        </w:rPr>
        <w:t xml:space="preserve"> 13 августа 1944 года. Сюда были стянуты отборные части гитлеровцев, в их числе батальоны танковой дивизии СС «Викинг», танковой дивизии СС «Мёртвая голова». Пушки, миномёты, ряды колючей проволоки встали на пути наших бойцов. Немцы успели занять</w:t>
      </w:r>
      <w:r w:rsidR="005770A3" w:rsidRPr="003D3C00">
        <w:rPr>
          <w:rFonts w:ascii="Times New Roman" w:hAnsi="Times New Roman" w:cs="Times New Roman"/>
          <w:sz w:val="28"/>
          <w:szCs w:val="28"/>
        </w:rPr>
        <w:t xml:space="preserve"> выгодные позиции. Из амбразуры вражеского дзота, на высотке, не умолкая, строчил пулемёт. Огонь такой, что невозможно голову поднять. Один за другим падают бойцы. И вдруг из окопа поднялся солдат и пополз к пулемёту. Товарищи узнали в солдате Липатова. Он дополз до пулемётной точки и рванул вперёд со связкой гранат</w:t>
      </w:r>
      <w:r w:rsidR="00AE4A4F" w:rsidRPr="003D3C00">
        <w:rPr>
          <w:rFonts w:ascii="Times New Roman" w:hAnsi="Times New Roman" w:cs="Times New Roman"/>
          <w:sz w:val="28"/>
          <w:szCs w:val="28"/>
        </w:rPr>
        <w:t xml:space="preserve"> в руке. Раненый, он всё же бросил гранаты в сторону врага. Но взрыв не заставил замолчать пулемёт. Пули по-прежнему косили наших бойцов. И </w:t>
      </w:r>
      <w:r w:rsidR="003D3C00" w:rsidRPr="003D3C00">
        <w:rPr>
          <w:rFonts w:ascii="Times New Roman" w:hAnsi="Times New Roman" w:cs="Times New Roman"/>
          <w:sz w:val="28"/>
          <w:szCs w:val="28"/>
        </w:rPr>
        <w:t>тогда,</w:t>
      </w:r>
      <w:r w:rsidR="00AE4A4F" w:rsidRPr="003D3C00">
        <w:rPr>
          <w:rFonts w:ascii="Times New Roman" w:hAnsi="Times New Roman" w:cs="Times New Roman"/>
          <w:sz w:val="28"/>
          <w:szCs w:val="28"/>
        </w:rPr>
        <w:t xml:space="preserve"> тяжело раненый, Липатов всем телом упал на дуло пулемёта.</w:t>
      </w:r>
      <w:r w:rsidR="003D3C00" w:rsidRPr="003D3C00">
        <w:rPr>
          <w:rFonts w:ascii="Times New Roman" w:hAnsi="Times New Roman" w:cs="Times New Roman"/>
          <w:sz w:val="28"/>
          <w:szCs w:val="28"/>
        </w:rPr>
        <w:t xml:space="preserve"> Огонь захлебнулся, и в ту же минуту из окопов поднялись товарищи Николая и пошли в наступление.  Так, повторив подвиг Александра Матросова, погиб Николай Липатов.</w:t>
      </w:r>
    </w:p>
    <w:p w:rsidR="003D3C00" w:rsidRPr="003D3C00" w:rsidRDefault="003D3C00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C00">
        <w:rPr>
          <w:rFonts w:ascii="Times New Roman" w:hAnsi="Times New Roman" w:cs="Times New Roman"/>
          <w:sz w:val="28"/>
          <w:szCs w:val="28"/>
        </w:rPr>
        <w:t>26 октября 1944 года Указом Президиума Верховного Совета СССР рядовому Николаю Дмитриевичу Липатову посмертно было присвоено звание Героя Советского Союза.</w:t>
      </w:r>
    </w:p>
    <w:p w:rsidR="003D3C00" w:rsidRPr="003D3C00" w:rsidRDefault="003D3C00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C00">
        <w:rPr>
          <w:rFonts w:ascii="Times New Roman" w:hAnsi="Times New Roman" w:cs="Times New Roman"/>
          <w:sz w:val="28"/>
          <w:szCs w:val="28"/>
        </w:rPr>
        <w:t>Прошли десятилетия. Время всё дальше отодвигает вглубь истории грозные события Великой Отечественной войны. Но благодарные потомки помнят и свято чтят память героев войны. Не забыт и подвиг Николая Липатова. По ходатайству воинов дивизии его имя присвоено московской школе № 242, а в нашем посёлке одна из улиц названа именем героя. Красные следопыты школы № 22 создали у себя музей боевой славы. Почётное место в этом музее отведено земляку Николаю Липатову. Он с нами, в строю, навечно!</w:t>
      </w:r>
    </w:p>
    <w:p w:rsidR="003D3C00" w:rsidRPr="003D3C00" w:rsidRDefault="003D3C00" w:rsidP="003D3C0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D3C00" w:rsidRDefault="00A07ABA" w:rsidP="00A07ABA">
      <w:pPr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58784" y="724395"/>
            <wp:positionH relativeFrom="margin">
              <wp:align>right</wp:align>
            </wp:positionH>
            <wp:positionV relativeFrom="margin">
              <wp:align>bottom</wp:align>
            </wp:positionV>
            <wp:extent cx="1899733" cy="2873615"/>
            <wp:effectExtent l="0" t="0" r="5715" b="3175"/>
            <wp:wrapSquare wrapText="bothSides"/>
            <wp:docPr id="2" name="Рисунок 2" descr="100 лет Герою Советского Союза Николаю Липатову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 лет Герою Советского Союза Николаю Липатову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33" cy="287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C00" w:rsidRPr="003D3C00">
        <w:rPr>
          <w:rFonts w:ascii="Times New Roman" w:hAnsi="Times New Roman" w:cs="Times New Roman"/>
          <w:b/>
          <w:sz w:val="36"/>
          <w:szCs w:val="36"/>
        </w:rPr>
        <w:t>Земляк – герой (Н. Липатову)</w:t>
      </w:r>
    </w:p>
    <w:p w:rsidR="003D3C00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7ABA">
        <w:rPr>
          <w:rFonts w:ascii="Times New Roman" w:hAnsi="Times New Roman" w:cs="Times New Roman"/>
          <w:sz w:val="28"/>
          <w:szCs w:val="28"/>
        </w:rPr>
        <w:t xml:space="preserve">Он не </w:t>
      </w:r>
      <w:bookmarkStart w:id="0" w:name="_GoBack"/>
      <w:bookmarkEnd w:id="0"/>
      <w:r w:rsidRPr="00A07AB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ежал, спасая «шкуру»,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 Россию встал горой!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 собою амбразуру,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потому что был герой…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Таких, в сравнении, немного,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их отвага дорога.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шагали по дорогам,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Огнём преследуя врага!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убеждался с каждой вспышкой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Преступник, вторгшийся извне,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неизвестные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рассыпаны стране!</w:t>
      </w:r>
    </w:p>
    <w:p w:rsid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7ABA" w:rsidRPr="00A07ABA" w:rsidRDefault="00A07ABA" w:rsidP="00A07A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Зорин</w:t>
      </w:r>
    </w:p>
    <w:p w:rsidR="003D3C00" w:rsidRPr="003D3C00" w:rsidRDefault="003D3C00" w:rsidP="00A07ABA">
      <w:pPr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3D3C00" w:rsidRPr="003D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F1"/>
    <w:rsid w:val="000041F9"/>
    <w:rsid w:val="000948FC"/>
    <w:rsid w:val="00113108"/>
    <w:rsid w:val="001B713A"/>
    <w:rsid w:val="001C494E"/>
    <w:rsid w:val="00213BA7"/>
    <w:rsid w:val="00342A3C"/>
    <w:rsid w:val="00382179"/>
    <w:rsid w:val="003D3C00"/>
    <w:rsid w:val="004A46BD"/>
    <w:rsid w:val="004D64F1"/>
    <w:rsid w:val="005770A3"/>
    <w:rsid w:val="005A62BF"/>
    <w:rsid w:val="005D5F8F"/>
    <w:rsid w:val="00662D79"/>
    <w:rsid w:val="006B1CFB"/>
    <w:rsid w:val="007523B2"/>
    <w:rsid w:val="007959CD"/>
    <w:rsid w:val="007A5EA5"/>
    <w:rsid w:val="007C77B5"/>
    <w:rsid w:val="00840C64"/>
    <w:rsid w:val="008D4605"/>
    <w:rsid w:val="009E1D53"/>
    <w:rsid w:val="00A07ABA"/>
    <w:rsid w:val="00AE4A4F"/>
    <w:rsid w:val="00BE0485"/>
    <w:rsid w:val="00C82132"/>
    <w:rsid w:val="00D060C8"/>
    <w:rsid w:val="00E0667A"/>
    <w:rsid w:val="00E61763"/>
    <w:rsid w:val="00E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52EC"/>
  <w15:chartTrackingRefBased/>
  <w15:docId w15:val="{EE5DEC5D-8112-4F62-984D-6E1BAE5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2020-11-19T10:46:00Z</dcterms:created>
  <dcterms:modified xsi:type="dcterms:W3CDTF">2020-12-02T07:54:00Z</dcterms:modified>
</cp:coreProperties>
</file>